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0A56" w14:textId="0FBB5904" w:rsidR="003A71AA" w:rsidRDefault="00AD4D31" w:rsidP="001F5070">
      <w:pPr>
        <w:jc w:val="center"/>
        <w:rPr>
          <w:rFonts w:asciiTheme="majorHAnsi" w:eastAsia="Times New Roman" w:hAnsiTheme="majorHAnsi" w:cs="Times New Roman"/>
          <w:b/>
          <w:color w:val="383838"/>
        </w:rPr>
      </w:pPr>
      <w:r w:rsidRPr="00AD4D31">
        <w:rPr>
          <w:rFonts w:asciiTheme="majorHAnsi" w:eastAsia="Times New Roman" w:hAnsiTheme="majorHAnsi" w:cs="Times New Roman"/>
          <w:b/>
          <w:color w:val="383838"/>
        </w:rPr>
        <w:t xml:space="preserve">CD PROJEKT publikuje </w:t>
      </w:r>
      <w:r w:rsidR="00AC6552">
        <w:rPr>
          <w:rFonts w:asciiTheme="majorHAnsi" w:eastAsia="Times New Roman" w:hAnsiTheme="majorHAnsi" w:cs="Times New Roman"/>
          <w:b/>
          <w:color w:val="383838"/>
        </w:rPr>
        <w:t>dobre</w:t>
      </w:r>
      <w:r w:rsidRPr="00AD4D31">
        <w:rPr>
          <w:rFonts w:asciiTheme="majorHAnsi" w:eastAsia="Times New Roman" w:hAnsiTheme="majorHAnsi" w:cs="Times New Roman"/>
          <w:b/>
          <w:color w:val="383838"/>
        </w:rPr>
        <w:t xml:space="preserve"> wyniki za </w:t>
      </w:r>
      <w:r w:rsidRPr="000075DF">
        <w:rPr>
          <w:rFonts w:asciiTheme="majorHAnsi" w:eastAsia="Times New Roman" w:hAnsiTheme="majorHAnsi" w:cs="Times New Roman"/>
          <w:b/>
          <w:color w:val="383838"/>
        </w:rPr>
        <w:t>2016 rok</w:t>
      </w:r>
    </w:p>
    <w:p w14:paraId="4EC82E9B" w14:textId="77777777" w:rsidR="003A71AA" w:rsidRDefault="003A71AA" w:rsidP="00B60678">
      <w:pPr>
        <w:jc w:val="both"/>
        <w:rPr>
          <w:rFonts w:asciiTheme="majorHAnsi" w:eastAsia="Times New Roman" w:hAnsiTheme="majorHAnsi" w:cs="Times New Roman"/>
          <w:b/>
          <w:color w:val="383838"/>
        </w:rPr>
      </w:pPr>
    </w:p>
    <w:p w14:paraId="69F5BA5E" w14:textId="09D5567A" w:rsidR="0064172C" w:rsidRPr="001F5070" w:rsidRDefault="007C5996" w:rsidP="001F5070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="Times New Roman"/>
          <w:b/>
          <w:color w:val="383838"/>
        </w:rPr>
      </w:pPr>
      <w:r w:rsidRPr="001F5070">
        <w:rPr>
          <w:rFonts w:asciiTheme="majorHAnsi" w:eastAsia="Times New Roman" w:hAnsiTheme="majorHAnsi" w:cs="Times New Roman"/>
          <w:b/>
          <w:color w:val="383838"/>
        </w:rPr>
        <w:t>Grupa CD PROJEKT wypracowała w 2016 roku</w:t>
      </w:r>
      <w:r w:rsidR="00E60BD6" w:rsidRPr="001F5070">
        <w:rPr>
          <w:rFonts w:asciiTheme="majorHAnsi" w:eastAsia="Times New Roman" w:hAnsiTheme="majorHAnsi" w:cs="Times New Roman"/>
          <w:b/>
          <w:color w:val="383838"/>
        </w:rPr>
        <w:t xml:space="preserve"> 584 </w:t>
      </w:r>
      <w:r w:rsidR="0064172C" w:rsidRPr="001F5070">
        <w:rPr>
          <w:rFonts w:asciiTheme="majorHAnsi" w:eastAsia="Times New Roman" w:hAnsiTheme="majorHAnsi" w:cs="Times New Roman"/>
          <w:b/>
          <w:color w:val="383838"/>
        </w:rPr>
        <w:t>mln zł przychodów</w:t>
      </w:r>
      <w:r w:rsidR="003A71AA" w:rsidRPr="001F5070">
        <w:rPr>
          <w:rFonts w:asciiTheme="majorHAnsi" w:eastAsia="Times New Roman" w:hAnsiTheme="majorHAnsi" w:cs="Times New Roman"/>
          <w:b/>
          <w:color w:val="383838"/>
        </w:rPr>
        <w:t xml:space="preserve"> ze sprzedaży</w:t>
      </w:r>
      <w:r w:rsidR="0064172C" w:rsidRPr="001F5070">
        <w:rPr>
          <w:rFonts w:asciiTheme="majorHAnsi" w:eastAsia="Times New Roman" w:hAnsiTheme="majorHAnsi" w:cs="Times New Roman"/>
          <w:b/>
          <w:color w:val="383838"/>
        </w:rPr>
        <w:t xml:space="preserve"> i 25</w:t>
      </w:r>
      <w:r w:rsidR="00FF10D2" w:rsidRPr="001F5070">
        <w:rPr>
          <w:rFonts w:asciiTheme="majorHAnsi" w:eastAsia="Times New Roman" w:hAnsiTheme="majorHAnsi" w:cs="Times New Roman"/>
          <w:b/>
          <w:color w:val="383838"/>
        </w:rPr>
        <w:t>1</w:t>
      </w:r>
      <w:r w:rsidR="008B3AAE" w:rsidRPr="001F5070">
        <w:rPr>
          <w:rFonts w:asciiTheme="majorHAnsi" w:eastAsia="Times New Roman" w:hAnsiTheme="majorHAnsi" w:cs="Times New Roman"/>
          <w:b/>
          <w:color w:val="383838"/>
        </w:rPr>
        <w:t xml:space="preserve"> mln zł zysku netto</w:t>
      </w:r>
      <w:r w:rsidR="001F2D95" w:rsidRPr="001F5070">
        <w:rPr>
          <w:rFonts w:asciiTheme="majorHAnsi" w:eastAsia="Times New Roman" w:hAnsiTheme="majorHAnsi" w:cs="Times New Roman"/>
          <w:b/>
          <w:color w:val="383838"/>
        </w:rPr>
        <w:t>.</w:t>
      </w:r>
    </w:p>
    <w:p w14:paraId="2D9AF07B" w14:textId="620EE483" w:rsidR="003A71AA" w:rsidRPr="001F5070" w:rsidRDefault="00F327B8" w:rsidP="001F5070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b/>
          <w:color w:val="383838"/>
        </w:rPr>
      </w:pPr>
      <w:r w:rsidRPr="001F5070">
        <w:rPr>
          <w:rFonts w:asciiTheme="majorHAnsi" w:eastAsia="Times New Roman" w:hAnsiTheme="majorHAnsi" w:cs="Times New Roman"/>
          <w:b/>
          <w:color w:val="383838"/>
        </w:rPr>
        <w:t>S</w:t>
      </w:r>
      <w:r w:rsidR="00F30D8A" w:rsidRPr="001F5070">
        <w:rPr>
          <w:rFonts w:asciiTheme="majorHAnsi" w:eastAsia="Times New Roman" w:hAnsiTheme="majorHAnsi" w:cs="Times New Roman"/>
          <w:b/>
          <w:color w:val="383838"/>
        </w:rPr>
        <w:t>kumulowane</w:t>
      </w:r>
      <w:r w:rsidR="007D3CE0" w:rsidRPr="001F5070">
        <w:rPr>
          <w:rFonts w:asciiTheme="majorHAnsi" w:eastAsia="Times New Roman" w:hAnsiTheme="majorHAnsi" w:cs="Times New Roman"/>
          <w:b/>
          <w:color w:val="383838"/>
        </w:rPr>
        <w:t xml:space="preserve"> przychody ze sprzedaży Wiedźmina </w:t>
      </w:r>
      <w:r w:rsidR="00FF10D2" w:rsidRPr="001F5070">
        <w:rPr>
          <w:rFonts w:asciiTheme="majorHAnsi" w:eastAsia="Times New Roman" w:hAnsiTheme="majorHAnsi" w:cs="Times New Roman"/>
          <w:b/>
          <w:color w:val="383838"/>
        </w:rPr>
        <w:t>3</w:t>
      </w:r>
      <w:r w:rsidR="00EA3183" w:rsidRPr="001F5070">
        <w:rPr>
          <w:rFonts w:asciiTheme="majorHAnsi" w:eastAsia="Times New Roman" w:hAnsiTheme="majorHAnsi" w:cs="Times New Roman"/>
          <w:b/>
          <w:color w:val="383838"/>
        </w:rPr>
        <w:t xml:space="preserve"> </w:t>
      </w:r>
      <w:r w:rsidR="000544BE" w:rsidRPr="001F5070">
        <w:rPr>
          <w:rFonts w:asciiTheme="majorHAnsi" w:eastAsia="Times New Roman" w:hAnsiTheme="majorHAnsi" w:cs="Times New Roman"/>
          <w:b/>
          <w:color w:val="383838"/>
        </w:rPr>
        <w:t xml:space="preserve">w półtora roku </w:t>
      </w:r>
      <w:r w:rsidR="007D3CE0" w:rsidRPr="001F5070">
        <w:rPr>
          <w:rFonts w:asciiTheme="majorHAnsi" w:eastAsia="Times New Roman" w:hAnsiTheme="majorHAnsi" w:cs="Times New Roman"/>
          <w:b/>
          <w:color w:val="383838"/>
        </w:rPr>
        <w:t>przekroczyły</w:t>
      </w:r>
      <w:r w:rsidRPr="001F5070">
        <w:rPr>
          <w:rFonts w:asciiTheme="majorHAnsi" w:eastAsia="Times New Roman" w:hAnsiTheme="majorHAnsi" w:cs="Times New Roman"/>
          <w:b/>
          <w:color w:val="383838"/>
        </w:rPr>
        <w:t xml:space="preserve"> </w:t>
      </w:r>
      <w:r w:rsidR="003A71AA" w:rsidRPr="001F5070">
        <w:rPr>
          <w:rFonts w:asciiTheme="majorHAnsi" w:eastAsia="Times New Roman" w:hAnsiTheme="majorHAnsi" w:cs="Times New Roman"/>
          <w:b/>
          <w:color w:val="383838"/>
        </w:rPr>
        <w:t>1 mld zł</w:t>
      </w:r>
      <w:r w:rsidR="001F2D95" w:rsidRPr="001F5070">
        <w:rPr>
          <w:rFonts w:asciiTheme="majorHAnsi" w:eastAsia="Times New Roman" w:hAnsiTheme="majorHAnsi" w:cs="Times New Roman"/>
          <w:b/>
          <w:color w:val="383838"/>
        </w:rPr>
        <w:t>.</w:t>
      </w:r>
    </w:p>
    <w:p w14:paraId="7A514D05" w14:textId="37E15011" w:rsidR="0072260C" w:rsidRPr="001F5070" w:rsidRDefault="009F21DA" w:rsidP="00B60678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b/>
          <w:color w:val="383838"/>
        </w:rPr>
      </w:pPr>
      <w:r w:rsidRPr="001F5070">
        <w:rPr>
          <w:rFonts w:asciiTheme="majorHAnsi" w:eastAsia="Times New Roman" w:hAnsiTheme="majorHAnsi" w:cs="Times New Roman"/>
          <w:b/>
          <w:color w:val="383838"/>
        </w:rPr>
        <w:t xml:space="preserve">Od premiery pierwszej części Wiedźmina </w:t>
      </w:r>
      <w:r w:rsidR="0064172C" w:rsidRPr="001F5070">
        <w:rPr>
          <w:rFonts w:asciiTheme="majorHAnsi" w:eastAsia="Times New Roman" w:hAnsiTheme="majorHAnsi" w:cs="Times New Roman"/>
          <w:b/>
          <w:color w:val="383838"/>
        </w:rPr>
        <w:t xml:space="preserve">CD PROJEKT sprzedał </w:t>
      </w:r>
      <w:r w:rsidR="00FF10D2" w:rsidRPr="001F5070">
        <w:rPr>
          <w:rFonts w:asciiTheme="majorHAnsi" w:eastAsia="Times New Roman" w:hAnsiTheme="majorHAnsi" w:cs="Times New Roman"/>
          <w:b/>
          <w:color w:val="383838"/>
        </w:rPr>
        <w:t xml:space="preserve">ponad </w:t>
      </w:r>
      <w:r w:rsidR="0064172C" w:rsidRPr="001F5070">
        <w:rPr>
          <w:rFonts w:asciiTheme="majorHAnsi" w:eastAsia="Times New Roman" w:hAnsiTheme="majorHAnsi" w:cs="Times New Roman"/>
          <w:b/>
          <w:color w:val="383838"/>
        </w:rPr>
        <w:t xml:space="preserve">25 mln gier z trylogii </w:t>
      </w:r>
      <w:proofErr w:type="spellStart"/>
      <w:r w:rsidR="0064172C" w:rsidRPr="001F5070">
        <w:rPr>
          <w:rFonts w:asciiTheme="majorHAnsi" w:eastAsia="Times New Roman" w:hAnsiTheme="majorHAnsi" w:cs="Times New Roman"/>
          <w:b/>
          <w:color w:val="383838"/>
        </w:rPr>
        <w:t>wiedźmińskiej</w:t>
      </w:r>
      <w:proofErr w:type="spellEnd"/>
      <w:r w:rsidR="0064172C" w:rsidRPr="001F5070">
        <w:rPr>
          <w:rFonts w:asciiTheme="majorHAnsi" w:eastAsia="Times New Roman" w:hAnsiTheme="majorHAnsi" w:cs="Times New Roman"/>
          <w:b/>
          <w:color w:val="383838"/>
        </w:rPr>
        <w:t>.</w:t>
      </w:r>
    </w:p>
    <w:p w14:paraId="16320AC8" w14:textId="77777777" w:rsidR="007C5996" w:rsidRDefault="007C5996" w:rsidP="00B60678">
      <w:pPr>
        <w:jc w:val="both"/>
        <w:rPr>
          <w:rFonts w:ascii="Times New Roman" w:eastAsia="Times New Roman" w:hAnsi="Times New Roman" w:cs="Times New Roman"/>
          <w:color w:val="383838"/>
        </w:rPr>
      </w:pPr>
    </w:p>
    <w:p w14:paraId="18D44AD6" w14:textId="77777777" w:rsidR="007C5996" w:rsidRDefault="007C5996" w:rsidP="00B60678">
      <w:pPr>
        <w:jc w:val="both"/>
        <w:rPr>
          <w:rFonts w:ascii="Times New Roman" w:eastAsia="Times New Roman" w:hAnsi="Times New Roman" w:cs="Times New Roman"/>
          <w:color w:val="383838"/>
        </w:rPr>
      </w:pPr>
    </w:p>
    <w:p w14:paraId="4D77F417" w14:textId="02083865" w:rsidR="00B9063F" w:rsidRDefault="007C5996" w:rsidP="00B60678">
      <w:pPr>
        <w:jc w:val="both"/>
        <w:rPr>
          <w:rFonts w:asciiTheme="majorHAnsi" w:eastAsia="Times New Roman" w:hAnsiTheme="majorHAnsi" w:cs="Times New Roman"/>
          <w:color w:val="383838"/>
        </w:rPr>
      </w:pPr>
      <w:r w:rsidRPr="0064172C">
        <w:rPr>
          <w:rFonts w:asciiTheme="majorHAnsi" w:eastAsia="Times New Roman" w:hAnsiTheme="majorHAnsi" w:cs="Times New Roman"/>
          <w:color w:val="383838"/>
        </w:rPr>
        <w:t>Największy wpływ na wyniki Grupy w 2016 roku zarówno w ramach segmentu CD PROJEKT RED, jak i w ramach segmentu GOG.com miała dalsza</w:t>
      </w:r>
      <w:r w:rsidR="0064172C">
        <w:rPr>
          <w:rFonts w:asciiTheme="majorHAnsi" w:eastAsia="Times New Roman" w:hAnsiTheme="majorHAnsi" w:cs="Times New Roman"/>
          <w:color w:val="383838"/>
        </w:rPr>
        <w:t xml:space="preserve"> bardzo dobra</w:t>
      </w:r>
      <w:r w:rsidRPr="0064172C">
        <w:rPr>
          <w:rFonts w:asciiTheme="majorHAnsi" w:eastAsia="Times New Roman" w:hAnsiTheme="majorHAnsi" w:cs="Times New Roman"/>
          <w:color w:val="383838"/>
        </w:rPr>
        <w:t xml:space="preserve"> sprzedaż gry Wiedźmin 3: D</w:t>
      </w:r>
      <w:r w:rsidR="00F7258B">
        <w:rPr>
          <w:rFonts w:asciiTheme="majorHAnsi" w:eastAsia="Times New Roman" w:hAnsiTheme="majorHAnsi" w:cs="Times New Roman"/>
          <w:color w:val="383838"/>
        </w:rPr>
        <w:t>ziki Gon i jej dodatków, w tym</w:t>
      </w:r>
      <w:r w:rsidRPr="0064172C">
        <w:rPr>
          <w:rFonts w:asciiTheme="majorHAnsi" w:eastAsia="Times New Roman" w:hAnsiTheme="majorHAnsi" w:cs="Times New Roman"/>
          <w:color w:val="383838"/>
        </w:rPr>
        <w:t xml:space="preserve"> </w:t>
      </w:r>
      <w:r w:rsidR="00FF10D2">
        <w:rPr>
          <w:rFonts w:asciiTheme="majorHAnsi" w:eastAsia="Times New Roman" w:hAnsiTheme="majorHAnsi" w:cs="Times New Roman"/>
          <w:color w:val="383838"/>
        </w:rPr>
        <w:t xml:space="preserve">wydanego </w:t>
      </w:r>
      <w:r w:rsidR="00D02EA2">
        <w:rPr>
          <w:rFonts w:asciiTheme="majorHAnsi" w:eastAsia="Times New Roman" w:hAnsiTheme="majorHAnsi" w:cs="Times New Roman"/>
          <w:color w:val="383838"/>
        </w:rPr>
        <w:t>w</w:t>
      </w:r>
      <w:r w:rsidR="00FF10D2">
        <w:rPr>
          <w:rFonts w:asciiTheme="majorHAnsi" w:eastAsia="Times New Roman" w:hAnsiTheme="majorHAnsi" w:cs="Times New Roman"/>
          <w:color w:val="383838"/>
        </w:rPr>
        <w:t xml:space="preserve"> maju 2016 </w:t>
      </w:r>
      <w:r w:rsidR="00D02EA2">
        <w:rPr>
          <w:rFonts w:asciiTheme="majorHAnsi" w:eastAsia="Times New Roman" w:hAnsiTheme="majorHAnsi" w:cs="Times New Roman"/>
          <w:color w:val="383838"/>
        </w:rPr>
        <w:t xml:space="preserve">roku </w:t>
      </w:r>
      <w:r w:rsidR="00FF10D2">
        <w:rPr>
          <w:rFonts w:asciiTheme="majorHAnsi" w:eastAsia="Times New Roman" w:hAnsiTheme="majorHAnsi" w:cs="Times New Roman"/>
          <w:color w:val="383838"/>
        </w:rPr>
        <w:t>dodatku Krew i Wino</w:t>
      </w:r>
      <w:r w:rsidRPr="0064172C">
        <w:rPr>
          <w:rFonts w:asciiTheme="majorHAnsi" w:eastAsia="Times New Roman" w:hAnsiTheme="majorHAnsi" w:cs="Times New Roman"/>
          <w:color w:val="383838"/>
        </w:rPr>
        <w:t>.</w:t>
      </w:r>
      <w:r w:rsidR="001E6C80">
        <w:rPr>
          <w:rFonts w:asciiTheme="majorHAnsi" w:eastAsia="Times New Roman" w:hAnsiTheme="majorHAnsi" w:cs="Times New Roman"/>
          <w:color w:val="383838"/>
        </w:rPr>
        <w:t xml:space="preserve"> </w:t>
      </w:r>
    </w:p>
    <w:p w14:paraId="1CAEC242" w14:textId="77777777" w:rsidR="00B9063F" w:rsidRDefault="00B9063F" w:rsidP="00B60678">
      <w:pPr>
        <w:jc w:val="both"/>
        <w:rPr>
          <w:rFonts w:asciiTheme="majorHAnsi" w:eastAsia="Times New Roman" w:hAnsiTheme="majorHAnsi" w:cs="Times New Roman"/>
          <w:color w:val="383838"/>
        </w:rPr>
      </w:pPr>
    </w:p>
    <w:p w14:paraId="2347C5B7" w14:textId="51C34709" w:rsidR="007C5996" w:rsidRDefault="00FF7E97" w:rsidP="00B60678">
      <w:pPr>
        <w:jc w:val="both"/>
        <w:rPr>
          <w:rFonts w:asciiTheme="majorHAnsi" w:eastAsia="Times New Roman" w:hAnsiTheme="majorHAnsi" w:cs="Times New Roman"/>
          <w:color w:val="383838"/>
        </w:rPr>
      </w:pPr>
      <w:r>
        <w:rPr>
          <w:rFonts w:asciiTheme="majorHAnsi" w:eastAsia="Times New Roman" w:hAnsiTheme="majorHAnsi" w:cs="Times New Roman"/>
          <w:color w:val="383838"/>
        </w:rPr>
        <w:t xml:space="preserve">Wartość </w:t>
      </w:r>
      <w:r w:rsidR="00FF10D2">
        <w:rPr>
          <w:rFonts w:asciiTheme="majorHAnsi" w:eastAsia="Times New Roman" w:hAnsiTheme="majorHAnsi" w:cs="Times New Roman"/>
          <w:color w:val="383838"/>
        </w:rPr>
        <w:t xml:space="preserve">przychodów </w:t>
      </w:r>
      <w:r w:rsidR="00F327B8">
        <w:rPr>
          <w:rFonts w:asciiTheme="majorHAnsi" w:eastAsia="Times New Roman" w:hAnsiTheme="majorHAnsi" w:cs="Times New Roman"/>
          <w:color w:val="383838"/>
        </w:rPr>
        <w:t xml:space="preserve">Grupy </w:t>
      </w:r>
      <w:r w:rsidR="00D63B39">
        <w:rPr>
          <w:rFonts w:asciiTheme="majorHAnsi" w:eastAsia="Times New Roman" w:hAnsiTheme="majorHAnsi" w:cs="Times New Roman"/>
          <w:color w:val="383838"/>
        </w:rPr>
        <w:t xml:space="preserve">ze </w:t>
      </w:r>
      <w:r w:rsidR="009114ED">
        <w:rPr>
          <w:rFonts w:asciiTheme="majorHAnsi" w:eastAsia="Times New Roman" w:hAnsiTheme="majorHAnsi" w:cs="Times New Roman"/>
          <w:color w:val="383838"/>
        </w:rPr>
        <w:t xml:space="preserve">sprzedaży </w:t>
      </w:r>
      <w:r w:rsidR="00C15B2D">
        <w:rPr>
          <w:rFonts w:asciiTheme="majorHAnsi" w:eastAsia="Times New Roman" w:hAnsiTheme="majorHAnsi" w:cs="Times New Roman"/>
          <w:color w:val="383838"/>
        </w:rPr>
        <w:t xml:space="preserve">trzeciej części </w:t>
      </w:r>
      <w:r w:rsidR="0019473C">
        <w:rPr>
          <w:rFonts w:asciiTheme="majorHAnsi" w:eastAsia="Times New Roman" w:hAnsiTheme="majorHAnsi" w:cs="Times New Roman"/>
          <w:color w:val="383838"/>
        </w:rPr>
        <w:t>Wiedźmina</w:t>
      </w:r>
      <w:r>
        <w:rPr>
          <w:rFonts w:asciiTheme="majorHAnsi" w:eastAsia="Times New Roman" w:hAnsiTheme="majorHAnsi" w:cs="Times New Roman"/>
          <w:color w:val="383838"/>
        </w:rPr>
        <w:t xml:space="preserve"> wraz</w:t>
      </w:r>
      <w:r w:rsidR="0019473C">
        <w:rPr>
          <w:rFonts w:asciiTheme="majorHAnsi" w:eastAsia="Times New Roman" w:hAnsiTheme="majorHAnsi" w:cs="Times New Roman"/>
          <w:color w:val="383838"/>
        </w:rPr>
        <w:t xml:space="preserve"> z dodatkami</w:t>
      </w:r>
      <w:r>
        <w:rPr>
          <w:rFonts w:asciiTheme="majorHAnsi" w:eastAsia="Times New Roman" w:hAnsiTheme="majorHAnsi" w:cs="Times New Roman"/>
          <w:color w:val="383838"/>
        </w:rPr>
        <w:t>,</w:t>
      </w:r>
      <w:r w:rsidR="0019473C">
        <w:rPr>
          <w:rFonts w:asciiTheme="majorHAnsi" w:eastAsia="Times New Roman" w:hAnsiTheme="majorHAnsi" w:cs="Times New Roman"/>
          <w:color w:val="383838"/>
        </w:rPr>
        <w:t xml:space="preserve"> od </w:t>
      </w:r>
      <w:r w:rsidR="00F327B8">
        <w:rPr>
          <w:rFonts w:asciiTheme="majorHAnsi" w:eastAsia="Times New Roman" w:hAnsiTheme="majorHAnsi" w:cs="Times New Roman"/>
          <w:color w:val="383838"/>
        </w:rPr>
        <w:t xml:space="preserve">premiery </w:t>
      </w:r>
      <w:r w:rsidR="00652823">
        <w:rPr>
          <w:rFonts w:asciiTheme="majorHAnsi" w:eastAsia="Times New Roman" w:hAnsiTheme="majorHAnsi" w:cs="Times New Roman"/>
          <w:color w:val="383838"/>
        </w:rPr>
        <w:t xml:space="preserve">w maju 2015 roku </w:t>
      </w:r>
      <w:r w:rsidR="0019473C" w:rsidRPr="0064172C">
        <w:rPr>
          <w:rFonts w:asciiTheme="majorHAnsi" w:eastAsia="Times New Roman" w:hAnsiTheme="majorHAnsi" w:cs="Times New Roman"/>
          <w:color w:val="383838"/>
        </w:rPr>
        <w:t>do końca 2016 roku</w:t>
      </w:r>
      <w:r>
        <w:rPr>
          <w:rFonts w:asciiTheme="majorHAnsi" w:eastAsia="Times New Roman" w:hAnsiTheme="majorHAnsi" w:cs="Times New Roman"/>
          <w:color w:val="383838"/>
        </w:rPr>
        <w:t>,</w:t>
      </w:r>
      <w:r w:rsidR="0019473C">
        <w:rPr>
          <w:rFonts w:asciiTheme="majorHAnsi" w:eastAsia="Times New Roman" w:hAnsiTheme="majorHAnsi" w:cs="Times New Roman"/>
          <w:color w:val="383838"/>
        </w:rPr>
        <w:t xml:space="preserve"> </w:t>
      </w:r>
      <w:r w:rsidR="002D0F80">
        <w:rPr>
          <w:rFonts w:asciiTheme="majorHAnsi" w:eastAsia="Times New Roman" w:hAnsiTheme="majorHAnsi" w:cs="Times New Roman"/>
          <w:color w:val="383838"/>
        </w:rPr>
        <w:t>przekroczyła 1 mld zł</w:t>
      </w:r>
      <w:r w:rsidR="00FF10D2">
        <w:rPr>
          <w:rFonts w:asciiTheme="majorHAnsi" w:eastAsia="Times New Roman" w:hAnsiTheme="majorHAnsi" w:cs="Times New Roman"/>
          <w:color w:val="383838"/>
        </w:rPr>
        <w:t>.</w:t>
      </w:r>
      <w:r w:rsidR="002D0F80">
        <w:rPr>
          <w:rFonts w:asciiTheme="majorHAnsi" w:eastAsia="Times New Roman" w:hAnsiTheme="majorHAnsi" w:cs="Times New Roman"/>
          <w:color w:val="383838"/>
        </w:rPr>
        <w:t xml:space="preserve"> </w:t>
      </w:r>
    </w:p>
    <w:p w14:paraId="30CEA8C0" w14:textId="77777777" w:rsidR="00FF10D2" w:rsidRDefault="00FF10D2" w:rsidP="00B60678">
      <w:pPr>
        <w:jc w:val="both"/>
        <w:rPr>
          <w:rFonts w:asciiTheme="majorHAnsi" w:eastAsia="Times New Roman" w:hAnsiTheme="majorHAnsi" w:cs="Times New Roman"/>
          <w:color w:val="383838"/>
        </w:rPr>
      </w:pPr>
    </w:p>
    <w:p w14:paraId="04D7D8B4" w14:textId="4B88F9D6" w:rsidR="00D35E5C" w:rsidRDefault="00AE503B" w:rsidP="00B606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Mocna pozycja rynkowa </w:t>
      </w:r>
      <w:r w:rsidR="00FF7E97">
        <w:rPr>
          <w:rFonts w:asciiTheme="majorHAnsi" w:hAnsiTheme="majorHAnsi"/>
          <w:i/>
        </w:rPr>
        <w:t>Wiedźmina</w:t>
      </w:r>
      <w:r w:rsidR="00CC27D3">
        <w:rPr>
          <w:rFonts w:asciiTheme="majorHAnsi" w:hAnsiTheme="majorHAnsi"/>
          <w:i/>
        </w:rPr>
        <w:t xml:space="preserve"> dodatkowo</w:t>
      </w:r>
      <w:r w:rsidR="00FF7E97">
        <w:rPr>
          <w:rFonts w:asciiTheme="majorHAnsi" w:hAnsiTheme="majorHAnsi"/>
          <w:i/>
        </w:rPr>
        <w:t xml:space="preserve"> </w:t>
      </w:r>
      <w:r w:rsidR="00F327B8">
        <w:rPr>
          <w:rFonts w:asciiTheme="majorHAnsi" w:hAnsiTheme="majorHAnsi"/>
          <w:i/>
        </w:rPr>
        <w:t xml:space="preserve">wsparła </w:t>
      </w:r>
      <w:r>
        <w:rPr>
          <w:rFonts w:asciiTheme="majorHAnsi" w:hAnsiTheme="majorHAnsi"/>
          <w:i/>
        </w:rPr>
        <w:t>sukces wydanego w 2016 roku dodatku Krew i Wino.</w:t>
      </w:r>
      <w:r w:rsidR="00D63B39">
        <w:rPr>
          <w:rFonts w:asciiTheme="majorHAnsi" w:hAnsiTheme="majorHAnsi"/>
          <w:i/>
        </w:rPr>
        <w:t xml:space="preserve"> </w:t>
      </w:r>
      <w:r w:rsidR="00F73B99">
        <w:rPr>
          <w:rFonts w:asciiTheme="majorHAnsi" w:hAnsiTheme="majorHAnsi"/>
          <w:i/>
        </w:rPr>
        <w:t>W</w:t>
      </w:r>
      <w:r w:rsidR="009917E5">
        <w:rPr>
          <w:rFonts w:asciiTheme="majorHAnsi" w:hAnsiTheme="majorHAnsi"/>
          <w:i/>
        </w:rPr>
        <w:t xml:space="preserve"> </w:t>
      </w:r>
      <w:r w:rsidR="003B2737">
        <w:rPr>
          <w:rFonts w:asciiTheme="majorHAnsi" w:hAnsiTheme="majorHAnsi"/>
          <w:i/>
        </w:rPr>
        <w:t>minionym</w:t>
      </w:r>
      <w:r w:rsidR="009917E5">
        <w:rPr>
          <w:rFonts w:asciiTheme="majorHAnsi" w:hAnsiTheme="majorHAnsi"/>
          <w:i/>
        </w:rPr>
        <w:t xml:space="preserve"> roku przychody </w:t>
      </w:r>
      <w:r w:rsidR="00F73B99">
        <w:rPr>
          <w:rFonts w:asciiTheme="majorHAnsi" w:hAnsiTheme="majorHAnsi"/>
          <w:i/>
        </w:rPr>
        <w:t xml:space="preserve">i zysk netto </w:t>
      </w:r>
      <w:r w:rsidR="009917E5">
        <w:rPr>
          <w:rFonts w:asciiTheme="majorHAnsi" w:hAnsiTheme="majorHAnsi"/>
          <w:i/>
        </w:rPr>
        <w:t xml:space="preserve">Grupy CD PROJEKT </w:t>
      </w:r>
      <w:r w:rsidR="003B2737">
        <w:rPr>
          <w:rFonts w:asciiTheme="majorHAnsi" w:hAnsiTheme="majorHAnsi"/>
          <w:i/>
        </w:rPr>
        <w:t xml:space="preserve">odpowiadały </w:t>
      </w:r>
      <w:r w:rsidR="00F73B99">
        <w:rPr>
          <w:rFonts w:asciiTheme="majorHAnsi" w:hAnsiTheme="majorHAnsi"/>
          <w:i/>
        </w:rPr>
        <w:t>blisko trzem czwartym wyników z poprzedniego roku</w:t>
      </w:r>
      <w:r w:rsidR="00DD0E0D">
        <w:rPr>
          <w:rFonts w:asciiTheme="majorHAnsi" w:hAnsiTheme="majorHAnsi"/>
          <w:i/>
        </w:rPr>
        <w:t>,</w:t>
      </w:r>
      <w:r w:rsidR="00F73B99">
        <w:rPr>
          <w:rFonts w:asciiTheme="majorHAnsi" w:hAnsiTheme="majorHAnsi"/>
          <w:i/>
        </w:rPr>
        <w:t xml:space="preserve"> w którym miała miejsce premiera Wiedźmina 3.</w:t>
      </w:r>
      <w:r w:rsidR="00FF7E97">
        <w:rPr>
          <w:rFonts w:asciiTheme="majorHAnsi" w:hAnsiTheme="majorHAnsi"/>
          <w:i/>
        </w:rPr>
        <w:t xml:space="preserve"> </w:t>
      </w:r>
      <w:r w:rsidR="00F73B99">
        <w:rPr>
          <w:rFonts w:asciiTheme="majorHAnsi" w:hAnsiTheme="majorHAnsi"/>
          <w:i/>
        </w:rPr>
        <w:t>B</w:t>
      </w:r>
      <w:r w:rsidR="00F73B99" w:rsidRPr="00D35E5C">
        <w:rPr>
          <w:rFonts w:asciiTheme="majorHAnsi" w:hAnsiTheme="majorHAnsi"/>
          <w:i/>
        </w:rPr>
        <w:t xml:space="preserve">ardzo </w:t>
      </w:r>
      <w:r w:rsidR="00D35E5C" w:rsidRPr="00D35E5C">
        <w:rPr>
          <w:rFonts w:asciiTheme="majorHAnsi" w:hAnsiTheme="majorHAnsi"/>
          <w:i/>
        </w:rPr>
        <w:t>dobre wyniki</w:t>
      </w:r>
      <w:r w:rsidR="002D0F80">
        <w:rPr>
          <w:rFonts w:asciiTheme="majorHAnsi" w:hAnsiTheme="majorHAnsi"/>
          <w:i/>
        </w:rPr>
        <w:t xml:space="preserve"> finansowe</w:t>
      </w:r>
      <w:r w:rsidR="00D35E5C" w:rsidRPr="00D35E5C">
        <w:rPr>
          <w:rFonts w:asciiTheme="majorHAnsi" w:hAnsiTheme="majorHAnsi"/>
          <w:i/>
        </w:rPr>
        <w:t xml:space="preserve"> za dwa ostatnie lata dają nam możliwość realizacji kolejnych ambitnych produkcji</w:t>
      </w:r>
      <w:r w:rsidR="00F73B99">
        <w:rPr>
          <w:rFonts w:asciiTheme="majorHAnsi" w:hAnsiTheme="majorHAnsi"/>
          <w:i/>
        </w:rPr>
        <w:t xml:space="preserve"> i dalszego zwiększania skali naszego działania</w:t>
      </w:r>
      <w:r w:rsidR="00D35E5C" w:rsidRPr="00D35E5C">
        <w:rPr>
          <w:rFonts w:asciiTheme="majorHAnsi" w:hAnsiTheme="majorHAnsi"/>
          <w:i/>
        </w:rPr>
        <w:t xml:space="preserve">. Największe realizowane obecnie projekty to Cyberpunk 2077 oraz Gwint: </w:t>
      </w:r>
      <w:proofErr w:type="spellStart"/>
      <w:r w:rsidR="00D35E5C" w:rsidRPr="00D35E5C">
        <w:rPr>
          <w:rFonts w:asciiTheme="majorHAnsi" w:hAnsiTheme="majorHAnsi"/>
          <w:i/>
        </w:rPr>
        <w:t>Wiedźmińska</w:t>
      </w:r>
      <w:proofErr w:type="spellEnd"/>
      <w:r w:rsidR="00D35E5C" w:rsidRPr="00D35E5C">
        <w:rPr>
          <w:rFonts w:asciiTheme="majorHAnsi" w:hAnsiTheme="majorHAnsi"/>
          <w:i/>
        </w:rPr>
        <w:t xml:space="preserve"> gra Karciana</w:t>
      </w:r>
      <w:r w:rsidR="00D35E5C">
        <w:rPr>
          <w:rFonts w:asciiTheme="majorHAnsi" w:hAnsiTheme="majorHAnsi"/>
          <w:i/>
        </w:rPr>
        <w:t xml:space="preserve"> </w:t>
      </w:r>
      <w:r w:rsidR="00D35E5C">
        <w:rPr>
          <w:rFonts w:asciiTheme="majorHAnsi" w:hAnsiTheme="majorHAnsi"/>
        </w:rPr>
        <w:t>–</w:t>
      </w:r>
      <w:r w:rsidR="00BA3F7E">
        <w:rPr>
          <w:rFonts w:asciiTheme="majorHAnsi" w:hAnsiTheme="majorHAnsi"/>
        </w:rPr>
        <w:t xml:space="preserve"> powiedział Piotr </w:t>
      </w:r>
      <w:proofErr w:type="spellStart"/>
      <w:r w:rsidR="00BA3F7E">
        <w:rPr>
          <w:rFonts w:asciiTheme="majorHAnsi" w:hAnsiTheme="majorHAnsi"/>
        </w:rPr>
        <w:t>Nielubowicz</w:t>
      </w:r>
      <w:proofErr w:type="spellEnd"/>
      <w:r w:rsidR="00BA3F7E">
        <w:rPr>
          <w:rFonts w:asciiTheme="majorHAnsi" w:hAnsiTheme="majorHAnsi"/>
        </w:rPr>
        <w:t>, Wiceprezes</w:t>
      </w:r>
      <w:r w:rsidR="00D35E5C">
        <w:rPr>
          <w:rFonts w:asciiTheme="majorHAnsi" w:hAnsiTheme="majorHAnsi"/>
        </w:rPr>
        <w:t xml:space="preserve"> CD PROJEKT</w:t>
      </w:r>
      <w:r w:rsidR="00BA3F7E">
        <w:rPr>
          <w:rFonts w:asciiTheme="majorHAnsi" w:hAnsiTheme="majorHAnsi"/>
        </w:rPr>
        <w:t xml:space="preserve"> ds. finansowych. </w:t>
      </w:r>
      <w:r w:rsidR="00D35E5C">
        <w:rPr>
          <w:rFonts w:asciiTheme="majorHAnsi" w:hAnsiTheme="majorHAnsi"/>
        </w:rPr>
        <w:t xml:space="preserve"> </w:t>
      </w:r>
    </w:p>
    <w:p w14:paraId="7C44FE13" w14:textId="77777777" w:rsidR="009E03CD" w:rsidRDefault="009E03CD" w:rsidP="00B60678">
      <w:pPr>
        <w:jc w:val="both"/>
        <w:rPr>
          <w:rFonts w:asciiTheme="majorHAnsi" w:hAnsiTheme="majorHAnsi"/>
        </w:rPr>
      </w:pPr>
    </w:p>
    <w:p w14:paraId="14837094" w14:textId="60E57137" w:rsidR="00440038" w:rsidRPr="00440038" w:rsidRDefault="00F72C7C" w:rsidP="000600C1">
      <w:pPr>
        <w:jc w:val="both"/>
        <w:rPr>
          <w:rFonts w:asciiTheme="majorHAnsi" w:eastAsia="Times New Roman" w:hAnsiTheme="majorHAnsi" w:cs="Times New Roman"/>
          <w:color w:val="383838"/>
        </w:rPr>
      </w:pPr>
      <w:r w:rsidRPr="001F5070">
        <w:rPr>
          <w:rFonts w:asciiTheme="majorHAnsi" w:eastAsia="Times New Roman" w:hAnsiTheme="majorHAnsi" w:cs="Times New Roman"/>
          <w:color w:val="383838"/>
        </w:rPr>
        <w:t xml:space="preserve">Na koniec 2016 roku </w:t>
      </w:r>
      <w:r w:rsidR="00483DEE" w:rsidRPr="001F5070">
        <w:rPr>
          <w:rFonts w:asciiTheme="majorHAnsi" w:eastAsia="Times New Roman" w:hAnsiTheme="majorHAnsi" w:cs="Times New Roman"/>
          <w:color w:val="383838"/>
        </w:rPr>
        <w:t xml:space="preserve">skumulowane </w:t>
      </w:r>
      <w:r w:rsidRPr="001F5070">
        <w:rPr>
          <w:rFonts w:asciiTheme="majorHAnsi" w:eastAsia="Times New Roman" w:hAnsiTheme="majorHAnsi" w:cs="Times New Roman"/>
          <w:color w:val="383838"/>
        </w:rPr>
        <w:t>s</w:t>
      </w:r>
      <w:r w:rsidR="009E03CD" w:rsidRPr="001F5070">
        <w:rPr>
          <w:rFonts w:asciiTheme="majorHAnsi" w:eastAsia="Times New Roman" w:hAnsiTheme="majorHAnsi" w:cs="Times New Roman"/>
          <w:color w:val="383838"/>
        </w:rPr>
        <w:t>aldo nakładów na prace rozwojowe</w:t>
      </w:r>
      <w:r w:rsidR="00B9063F" w:rsidRPr="001F5070">
        <w:rPr>
          <w:rFonts w:asciiTheme="majorHAnsi" w:eastAsia="Times New Roman" w:hAnsiTheme="majorHAnsi" w:cs="Times New Roman"/>
          <w:color w:val="383838"/>
        </w:rPr>
        <w:t xml:space="preserve"> poniesione 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w związku z realizowanymi </w:t>
      </w:r>
      <w:r w:rsidRPr="001F5070">
        <w:rPr>
          <w:rFonts w:asciiTheme="majorHAnsi" w:eastAsia="Times New Roman" w:hAnsiTheme="majorHAnsi" w:cs="Times New Roman"/>
          <w:color w:val="383838"/>
        </w:rPr>
        <w:t xml:space="preserve">produkcjami </w:t>
      </w:r>
      <w:r w:rsidR="00440038" w:rsidRPr="001F5070">
        <w:rPr>
          <w:rFonts w:asciiTheme="majorHAnsi" w:eastAsia="Times New Roman" w:hAnsiTheme="majorHAnsi" w:cs="Times New Roman"/>
          <w:color w:val="383838"/>
        </w:rPr>
        <w:t>wyniosło 62 mln zł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. </w:t>
      </w:r>
      <w:r w:rsidRPr="001F5070">
        <w:rPr>
          <w:rFonts w:asciiTheme="majorHAnsi" w:eastAsia="Times New Roman" w:hAnsiTheme="majorHAnsi" w:cs="Times New Roman"/>
          <w:color w:val="383838"/>
        </w:rPr>
        <w:t>W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 </w:t>
      </w:r>
      <w:r w:rsidRPr="001F5070">
        <w:rPr>
          <w:rFonts w:asciiTheme="majorHAnsi" w:eastAsia="Times New Roman" w:hAnsiTheme="majorHAnsi" w:cs="Times New Roman"/>
          <w:color w:val="383838"/>
        </w:rPr>
        <w:t xml:space="preserve">samym 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2016 roku </w:t>
      </w:r>
      <w:r w:rsidRPr="001F5070">
        <w:rPr>
          <w:rFonts w:asciiTheme="majorHAnsi" w:eastAsia="Times New Roman" w:hAnsiTheme="majorHAnsi" w:cs="Times New Roman"/>
          <w:color w:val="383838"/>
        </w:rPr>
        <w:t xml:space="preserve">Grupa CD PROJEKT 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wydała </w:t>
      </w:r>
      <w:r w:rsidRPr="001F5070">
        <w:rPr>
          <w:rFonts w:asciiTheme="majorHAnsi" w:eastAsia="Times New Roman" w:hAnsiTheme="majorHAnsi" w:cs="Times New Roman"/>
          <w:color w:val="383838"/>
        </w:rPr>
        <w:t>b</w:t>
      </w:r>
      <w:r w:rsidR="00F73B99" w:rsidRPr="001F5070">
        <w:rPr>
          <w:rFonts w:asciiTheme="majorHAnsi" w:eastAsia="Times New Roman" w:hAnsiTheme="majorHAnsi" w:cs="Times New Roman"/>
          <w:color w:val="383838"/>
        </w:rPr>
        <w:t>lisko 5</w:t>
      </w:r>
      <w:r w:rsidR="00483DEE" w:rsidRPr="001F5070">
        <w:rPr>
          <w:rFonts w:asciiTheme="majorHAnsi" w:eastAsia="Times New Roman" w:hAnsiTheme="majorHAnsi" w:cs="Times New Roman"/>
          <w:color w:val="383838"/>
        </w:rPr>
        <w:t>6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 mln zł</w:t>
      </w:r>
      <w:r w:rsidRPr="001F5070">
        <w:rPr>
          <w:rFonts w:asciiTheme="majorHAnsi" w:eastAsia="Times New Roman" w:hAnsiTheme="majorHAnsi" w:cs="Times New Roman"/>
          <w:color w:val="383838"/>
        </w:rPr>
        <w:t xml:space="preserve"> na prowadzone projekty</w:t>
      </w:r>
      <w:r w:rsidR="00F73B99" w:rsidRPr="001F5070">
        <w:rPr>
          <w:rFonts w:asciiTheme="majorHAnsi" w:eastAsia="Times New Roman" w:hAnsiTheme="majorHAnsi" w:cs="Times New Roman"/>
          <w:color w:val="383838"/>
        </w:rPr>
        <w:t xml:space="preserve">. </w:t>
      </w:r>
      <w:r w:rsidR="00440038" w:rsidRPr="001F5070">
        <w:rPr>
          <w:rFonts w:asciiTheme="majorHAnsi" w:eastAsia="Times New Roman" w:hAnsiTheme="majorHAnsi" w:cs="Times New Roman"/>
          <w:color w:val="383838"/>
        </w:rPr>
        <w:t>Jednocześnie finansując na największą skalę w dotychczasowej historii spółki produkcje nowych tytułów – Cyberpunk, Gwint oraz wydan</w:t>
      </w:r>
      <w:r w:rsidR="00F327B8" w:rsidRPr="001F5070">
        <w:rPr>
          <w:rFonts w:asciiTheme="majorHAnsi" w:eastAsia="Times New Roman" w:hAnsiTheme="majorHAnsi" w:cs="Times New Roman"/>
          <w:color w:val="383838"/>
        </w:rPr>
        <w:t>ego</w:t>
      </w:r>
      <w:r w:rsidR="00440038" w:rsidRPr="001F5070">
        <w:rPr>
          <w:rFonts w:asciiTheme="majorHAnsi" w:eastAsia="Times New Roman" w:hAnsiTheme="majorHAnsi" w:cs="Times New Roman"/>
          <w:color w:val="383838"/>
        </w:rPr>
        <w:t xml:space="preserve"> w 2016 roku dodat</w:t>
      </w:r>
      <w:r w:rsidR="00F327B8" w:rsidRPr="001F5070">
        <w:rPr>
          <w:rFonts w:asciiTheme="majorHAnsi" w:eastAsia="Times New Roman" w:hAnsiTheme="majorHAnsi" w:cs="Times New Roman"/>
          <w:color w:val="383838"/>
        </w:rPr>
        <w:t>ku</w:t>
      </w:r>
      <w:r w:rsidR="00440038" w:rsidRPr="001F5070">
        <w:rPr>
          <w:rFonts w:asciiTheme="majorHAnsi" w:eastAsia="Times New Roman" w:hAnsiTheme="majorHAnsi" w:cs="Times New Roman"/>
          <w:color w:val="383838"/>
        </w:rPr>
        <w:t xml:space="preserve"> Serca z Kamienia –</w:t>
      </w:r>
      <w:r w:rsidRPr="001F5070">
        <w:rPr>
          <w:rFonts w:asciiTheme="majorHAnsi" w:eastAsia="Times New Roman" w:hAnsiTheme="majorHAnsi" w:cs="Times New Roman"/>
          <w:color w:val="383838"/>
        </w:rPr>
        <w:t xml:space="preserve"> Grupa </w:t>
      </w:r>
      <w:r w:rsidR="00440038" w:rsidRPr="001F5070">
        <w:rPr>
          <w:rFonts w:asciiTheme="majorHAnsi" w:eastAsia="Times New Roman" w:hAnsiTheme="majorHAnsi" w:cs="Times New Roman"/>
          <w:color w:val="383838"/>
        </w:rPr>
        <w:t xml:space="preserve">wykazała </w:t>
      </w:r>
      <w:r w:rsidR="001F2D95" w:rsidRPr="001F5070">
        <w:rPr>
          <w:rFonts w:asciiTheme="majorHAnsi" w:eastAsia="Times New Roman" w:hAnsiTheme="majorHAnsi" w:cs="Times New Roman"/>
          <w:color w:val="383838"/>
        </w:rPr>
        <w:t xml:space="preserve">204 </w:t>
      </w:r>
      <w:r w:rsidR="00440038" w:rsidRPr="001F5070">
        <w:rPr>
          <w:rFonts w:asciiTheme="majorHAnsi" w:eastAsia="Times New Roman" w:hAnsiTheme="majorHAnsi" w:cs="Times New Roman"/>
          <w:color w:val="383838"/>
        </w:rPr>
        <w:t>mln zł dodatnich przepływów pieniężnych.</w:t>
      </w:r>
      <w:bookmarkStart w:id="0" w:name="_GoBack"/>
      <w:bookmarkEnd w:id="0"/>
      <w:r w:rsidR="00440038" w:rsidRPr="00440038">
        <w:rPr>
          <w:rFonts w:asciiTheme="majorHAnsi" w:eastAsia="Times New Roman" w:hAnsiTheme="majorHAnsi" w:cs="Times New Roman"/>
          <w:color w:val="383838"/>
        </w:rPr>
        <w:t xml:space="preserve"> </w:t>
      </w:r>
    </w:p>
    <w:p w14:paraId="00DA2B6C" w14:textId="77777777" w:rsidR="00FC6786" w:rsidRDefault="00FC6786" w:rsidP="000600C1">
      <w:pPr>
        <w:jc w:val="both"/>
        <w:rPr>
          <w:rFonts w:asciiTheme="majorHAnsi" w:eastAsia="Times New Roman" w:hAnsiTheme="majorHAnsi" w:cs="Times New Roman"/>
          <w:color w:val="383838"/>
        </w:rPr>
      </w:pPr>
    </w:p>
    <w:p w14:paraId="6F31EB0A" w14:textId="3B7E0219" w:rsidR="00B60678" w:rsidRDefault="00FC6786" w:rsidP="00B1350C">
      <w:pPr>
        <w:jc w:val="both"/>
        <w:rPr>
          <w:rFonts w:asciiTheme="majorHAnsi" w:hAnsiTheme="majorHAnsi"/>
          <w:sz w:val="22"/>
          <w:szCs w:val="20"/>
        </w:rPr>
      </w:pPr>
      <w:r w:rsidRPr="00F55C73">
        <w:rPr>
          <w:rFonts w:asciiTheme="majorHAnsi" w:hAnsiTheme="majorHAnsi"/>
          <w:i/>
        </w:rPr>
        <w:t>Od lat konsekwentnie realizujemy strategię koncentracji na jakości</w:t>
      </w:r>
      <w:r w:rsidR="00930799">
        <w:rPr>
          <w:rFonts w:asciiTheme="majorHAnsi" w:hAnsiTheme="majorHAnsi"/>
          <w:i/>
        </w:rPr>
        <w:t xml:space="preserve"> i </w:t>
      </w:r>
      <w:r w:rsidR="000600C1" w:rsidRPr="00F55C73">
        <w:rPr>
          <w:rFonts w:asciiTheme="majorHAnsi" w:hAnsiTheme="majorHAnsi"/>
          <w:i/>
        </w:rPr>
        <w:t xml:space="preserve">ograniczonej liczbie projektów. </w:t>
      </w:r>
      <w:r w:rsidR="00B1350C">
        <w:rPr>
          <w:rFonts w:asciiTheme="majorHAnsi" w:hAnsiTheme="majorHAnsi"/>
          <w:i/>
        </w:rPr>
        <w:t>C</w:t>
      </w:r>
      <w:r w:rsidR="000600C1" w:rsidRPr="00F55C73">
        <w:rPr>
          <w:rFonts w:asciiTheme="majorHAnsi" w:hAnsiTheme="majorHAnsi"/>
          <w:i/>
        </w:rPr>
        <w:t>iągła</w:t>
      </w:r>
      <w:r w:rsidR="00B1350C">
        <w:rPr>
          <w:rFonts w:asciiTheme="majorHAnsi" w:hAnsiTheme="majorHAnsi"/>
          <w:i/>
        </w:rPr>
        <w:t>, bardzo</w:t>
      </w:r>
      <w:r w:rsidR="000600C1" w:rsidRPr="00F55C73">
        <w:rPr>
          <w:rFonts w:asciiTheme="majorHAnsi" w:hAnsiTheme="majorHAnsi"/>
          <w:i/>
        </w:rPr>
        <w:t xml:space="preserve"> </w:t>
      </w:r>
      <w:r w:rsidR="00CC27D3" w:rsidRPr="00F55C73">
        <w:rPr>
          <w:rFonts w:asciiTheme="majorHAnsi" w:hAnsiTheme="majorHAnsi"/>
          <w:i/>
        </w:rPr>
        <w:t>dobra sprzedaż</w:t>
      </w:r>
      <w:r w:rsidR="000600C1" w:rsidRPr="00F55C73">
        <w:rPr>
          <w:rFonts w:asciiTheme="majorHAnsi" w:hAnsiTheme="majorHAnsi"/>
          <w:i/>
        </w:rPr>
        <w:t xml:space="preserve"> całej</w:t>
      </w:r>
      <w:r w:rsidR="00CC27D3" w:rsidRPr="00F55C73">
        <w:rPr>
          <w:rFonts w:asciiTheme="majorHAnsi" w:hAnsiTheme="majorHAnsi"/>
          <w:i/>
        </w:rPr>
        <w:t xml:space="preserve"> </w:t>
      </w:r>
      <w:r w:rsidR="000600C1" w:rsidRPr="00F55C73">
        <w:rPr>
          <w:rFonts w:asciiTheme="majorHAnsi" w:hAnsiTheme="majorHAnsi"/>
          <w:i/>
        </w:rPr>
        <w:t xml:space="preserve">serii </w:t>
      </w:r>
      <w:proofErr w:type="spellStart"/>
      <w:r w:rsidR="00B1350C">
        <w:rPr>
          <w:rFonts w:asciiTheme="majorHAnsi" w:hAnsiTheme="majorHAnsi"/>
          <w:i/>
        </w:rPr>
        <w:t>w</w:t>
      </w:r>
      <w:r w:rsidR="00CC27D3" w:rsidRPr="00F55C73">
        <w:rPr>
          <w:rFonts w:asciiTheme="majorHAnsi" w:hAnsiTheme="majorHAnsi"/>
          <w:i/>
        </w:rPr>
        <w:t>iedźmi</w:t>
      </w:r>
      <w:r w:rsidR="000600C1" w:rsidRPr="00F55C73">
        <w:rPr>
          <w:rFonts w:asciiTheme="majorHAnsi" w:hAnsiTheme="majorHAnsi"/>
          <w:i/>
        </w:rPr>
        <w:t>ńskiej</w:t>
      </w:r>
      <w:proofErr w:type="spellEnd"/>
      <w:r w:rsidR="00CC27D3" w:rsidRPr="00F55C73">
        <w:rPr>
          <w:rFonts w:asciiTheme="majorHAnsi" w:hAnsiTheme="majorHAnsi"/>
          <w:i/>
        </w:rPr>
        <w:t>, pokazuje, że</w:t>
      </w:r>
      <w:r w:rsidR="00B1350C">
        <w:rPr>
          <w:rFonts w:asciiTheme="majorHAnsi" w:hAnsiTheme="majorHAnsi"/>
          <w:i/>
        </w:rPr>
        <w:t xml:space="preserve"> to podejście</w:t>
      </w:r>
      <w:r w:rsidR="00BF6342">
        <w:rPr>
          <w:rFonts w:asciiTheme="majorHAnsi" w:hAnsiTheme="majorHAnsi"/>
          <w:i/>
        </w:rPr>
        <w:t xml:space="preserve"> skutkuje i</w:t>
      </w:r>
      <w:r w:rsidR="00532357">
        <w:rPr>
          <w:rFonts w:asciiTheme="majorHAnsi" w:hAnsiTheme="majorHAnsi"/>
          <w:i/>
        </w:rPr>
        <w:t xml:space="preserve"> c</w:t>
      </w:r>
      <w:r w:rsidR="00A85FA1">
        <w:rPr>
          <w:rFonts w:asciiTheme="majorHAnsi" w:hAnsiTheme="majorHAnsi"/>
          <w:i/>
        </w:rPr>
        <w:t>zyni nasze produkcje atrakcyjnymi na lata</w:t>
      </w:r>
      <w:r w:rsidR="00CC27D3" w:rsidRPr="00F55C73">
        <w:rPr>
          <w:rFonts w:asciiTheme="majorHAnsi" w:hAnsiTheme="majorHAnsi"/>
          <w:i/>
        </w:rPr>
        <w:t xml:space="preserve">. </w:t>
      </w:r>
      <w:r w:rsidR="00B60678" w:rsidRPr="00F55C73">
        <w:rPr>
          <w:rFonts w:asciiTheme="majorHAnsi" w:hAnsiTheme="majorHAnsi"/>
          <w:i/>
        </w:rPr>
        <w:t>Od premiery pierwszej gry w 2007 do końca 2016 roku sprzedaliśmy w sumie 25 milionów gier o Wiedźminie</w:t>
      </w:r>
      <w:r w:rsidR="00B60678">
        <w:rPr>
          <w:rFonts w:asciiTheme="majorHAnsi" w:hAnsiTheme="majorHAnsi"/>
          <w:b/>
          <w:sz w:val="22"/>
          <w:szCs w:val="20"/>
        </w:rPr>
        <w:t xml:space="preserve"> </w:t>
      </w:r>
      <w:r w:rsidR="00B60678">
        <w:rPr>
          <w:rFonts w:asciiTheme="majorHAnsi" w:hAnsiTheme="majorHAnsi"/>
          <w:sz w:val="22"/>
          <w:szCs w:val="20"/>
        </w:rPr>
        <w:t xml:space="preserve">– </w:t>
      </w:r>
      <w:r w:rsidR="00B60678" w:rsidRPr="00F55C73">
        <w:rPr>
          <w:rFonts w:asciiTheme="majorHAnsi" w:hAnsiTheme="majorHAnsi"/>
        </w:rPr>
        <w:t>powiedział Adam Kiciński, Prezes CD PROJEKT.</w:t>
      </w:r>
      <w:r w:rsidR="00B60678">
        <w:rPr>
          <w:rFonts w:asciiTheme="majorHAnsi" w:hAnsiTheme="majorHAnsi"/>
          <w:sz w:val="22"/>
          <w:szCs w:val="20"/>
        </w:rPr>
        <w:t xml:space="preserve"> </w:t>
      </w:r>
    </w:p>
    <w:p w14:paraId="51204BCA" w14:textId="77777777" w:rsidR="00FC6786" w:rsidRDefault="00FC6786" w:rsidP="00B60678">
      <w:pPr>
        <w:jc w:val="both"/>
        <w:rPr>
          <w:rFonts w:asciiTheme="majorHAnsi" w:hAnsiTheme="majorHAnsi"/>
          <w:b/>
          <w:sz w:val="22"/>
          <w:szCs w:val="20"/>
        </w:rPr>
      </w:pPr>
    </w:p>
    <w:p w14:paraId="5F0876F2" w14:textId="7861E2D8" w:rsidR="00FC6786" w:rsidRPr="00B1350C" w:rsidRDefault="00BF6342" w:rsidP="000600C1">
      <w:pPr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i/>
        </w:rPr>
        <w:t>W tym roku nadal będziemy obracali się w tematach</w:t>
      </w:r>
      <w:r w:rsidR="00B1350C" w:rsidRPr="00B1350C">
        <w:rPr>
          <w:rFonts w:asciiTheme="majorHAnsi" w:hAnsiTheme="majorHAnsi"/>
          <w:i/>
        </w:rPr>
        <w:t xml:space="preserve"> </w:t>
      </w:r>
      <w:proofErr w:type="spellStart"/>
      <w:r w:rsidR="00B1350C" w:rsidRPr="00B1350C">
        <w:rPr>
          <w:rFonts w:asciiTheme="majorHAnsi" w:hAnsiTheme="majorHAnsi"/>
          <w:i/>
        </w:rPr>
        <w:t>wiedźmińsk</w:t>
      </w:r>
      <w:r>
        <w:rPr>
          <w:rFonts w:asciiTheme="majorHAnsi" w:hAnsiTheme="majorHAnsi"/>
          <w:i/>
        </w:rPr>
        <w:t>ich</w:t>
      </w:r>
      <w:proofErr w:type="spellEnd"/>
      <w:r w:rsidR="00DD0E0D">
        <w:rPr>
          <w:rFonts w:asciiTheme="majorHAnsi" w:hAnsiTheme="majorHAnsi"/>
          <w:i/>
        </w:rPr>
        <w:t>, bo jest</w:t>
      </w:r>
      <w:r>
        <w:rPr>
          <w:rFonts w:asciiTheme="majorHAnsi" w:hAnsiTheme="majorHAnsi"/>
          <w:i/>
        </w:rPr>
        <w:t xml:space="preserve"> to</w:t>
      </w:r>
      <w:r w:rsidR="004B61A0">
        <w:rPr>
          <w:rFonts w:asciiTheme="majorHAnsi" w:hAnsiTheme="majorHAnsi"/>
          <w:i/>
        </w:rPr>
        <w:t xml:space="preserve"> rok </w:t>
      </w:r>
      <w:proofErr w:type="spellStart"/>
      <w:r w:rsidR="004B61A0">
        <w:rPr>
          <w:rFonts w:asciiTheme="majorHAnsi" w:hAnsiTheme="majorHAnsi"/>
          <w:i/>
        </w:rPr>
        <w:t>Gwinta</w:t>
      </w:r>
      <w:proofErr w:type="spellEnd"/>
      <w:r w:rsidR="004B61A0">
        <w:rPr>
          <w:rFonts w:asciiTheme="majorHAnsi" w:hAnsiTheme="majorHAnsi"/>
          <w:i/>
        </w:rPr>
        <w:t xml:space="preserve">. </w:t>
      </w:r>
      <w:r w:rsidR="00FC6786" w:rsidRPr="00B1350C">
        <w:rPr>
          <w:rFonts w:asciiTheme="majorHAnsi" w:hAnsiTheme="majorHAnsi"/>
          <w:i/>
        </w:rPr>
        <w:t>Już niedługo pierwszy</w:t>
      </w:r>
      <w:r w:rsidR="00B1350C">
        <w:rPr>
          <w:rFonts w:asciiTheme="majorHAnsi" w:hAnsiTheme="majorHAnsi"/>
          <w:i/>
        </w:rPr>
        <w:t>, profesjonalny</w:t>
      </w:r>
      <w:r w:rsidR="00FC6786" w:rsidRPr="00B1350C">
        <w:rPr>
          <w:rFonts w:asciiTheme="majorHAnsi" w:hAnsiTheme="majorHAnsi"/>
          <w:i/>
        </w:rPr>
        <w:t xml:space="preserve"> turniej</w:t>
      </w:r>
      <w:r w:rsidR="004B61A0">
        <w:rPr>
          <w:rFonts w:asciiTheme="majorHAnsi" w:hAnsiTheme="majorHAnsi"/>
          <w:i/>
        </w:rPr>
        <w:t xml:space="preserve"> z pulą nagród 100 tys. dolarów</w:t>
      </w:r>
      <w:r w:rsidR="00B1350C">
        <w:rPr>
          <w:rFonts w:asciiTheme="majorHAnsi" w:hAnsiTheme="majorHAnsi"/>
          <w:i/>
        </w:rPr>
        <w:t xml:space="preserve">. </w:t>
      </w:r>
      <w:r w:rsidR="00123DEA">
        <w:rPr>
          <w:rFonts w:asciiTheme="majorHAnsi" w:hAnsiTheme="majorHAnsi"/>
          <w:i/>
        </w:rPr>
        <w:t>Wi</w:t>
      </w:r>
      <w:r w:rsidR="00B1350C">
        <w:rPr>
          <w:rFonts w:asciiTheme="majorHAnsi" w:hAnsiTheme="majorHAnsi"/>
          <w:i/>
        </w:rPr>
        <w:t>osn</w:t>
      </w:r>
      <w:r w:rsidR="00123DEA">
        <w:rPr>
          <w:rFonts w:asciiTheme="majorHAnsi" w:hAnsiTheme="majorHAnsi"/>
          <w:i/>
        </w:rPr>
        <w:t>ą wejdziemy w kolejny</w:t>
      </w:r>
      <w:r w:rsidR="00B1350C">
        <w:rPr>
          <w:rFonts w:asciiTheme="majorHAnsi" w:hAnsiTheme="majorHAnsi"/>
          <w:i/>
        </w:rPr>
        <w:t xml:space="preserve"> </w:t>
      </w:r>
      <w:proofErr w:type="spellStart"/>
      <w:r w:rsidR="00B1350C">
        <w:rPr>
          <w:rFonts w:asciiTheme="majorHAnsi" w:hAnsiTheme="majorHAnsi"/>
          <w:i/>
        </w:rPr>
        <w:t>kolejny</w:t>
      </w:r>
      <w:proofErr w:type="spellEnd"/>
      <w:r w:rsidR="00B1350C">
        <w:rPr>
          <w:rFonts w:asciiTheme="majorHAnsi" w:hAnsiTheme="majorHAnsi"/>
          <w:i/>
        </w:rPr>
        <w:t>,</w:t>
      </w:r>
      <w:r w:rsidR="00DD0E0D">
        <w:rPr>
          <w:rFonts w:asciiTheme="majorHAnsi" w:hAnsiTheme="majorHAnsi"/>
          <w:i/>
        </w:rPr>
        <w:t xml:space="preserve"> niezmiernie ważny </w:t>
      </w:r>
      <w:r w:rsidR="00732A47">
        <w:rPr>
          <w:rFonts w:asciiTheme="majorHAnsi" w:hAnsiTheme="majorHAnsi"/>
          <w:i/>
        </w:rPr>
        <w:t>etap</w:t>
      </w:r>
      <w:r w:rsidR="00123DEA">
        <w:rPr>
          <w:rFonts w:asciiTheme="majorHAnsi" w:hAnsiTheme="majorHAnsi"/>
          <w:i/>
        </w:rPr>
        <w:t xml:space="preserve"> otwartych beta</w:t>
      </w:r>
      <w:r w:rsidR="00732A47">
        <w:rPr>
          <w:rFonts w:asciiTheme="majorHAnsi" w:hAnsiTheme="majorHAnsi"/>
          <w:i/>
        </w:rPr>
        <w:t xml:space="preserve"> testów</w:t>
      </w:r>
      <w:r w:rsidR="00DD0E0D">
        <w:rPr>
          <w:rFonts w:asciiTheme="majorHAnsi" w:hAnsiTheme="majorHAnsi"/>
          <w:i/>
        </w:rPr>
        <w:t xml:space="preserve">. A potem - w drugiej połowie roku - premiera </w:t>
      </w:r>
      <w:r w:rsidR="00B1350C">
        <w:rPr>
          <w:rFonts w:asciiTheme="majorHAnsi" w:hAnsiTheme="majorHAnsi"/>
          <w:i/>
        </w:rPr>
        <w:t xml:space="preserve"> </w:t>
      </w:r>
      <w:r w:rsidR="00B1350C" w:rsidRPr="00B1350C">
        <w:rPr>
          <w:rFonts w:asciiTheme="majorHAnsi" w:hAnsiTheme="majorHAnsi"/>
        </w:rPr>
        <w:t>– dodaje Kiciński.</w:t>
      </w:r>
    </w:p>
    <w:p w14:paraId="18969645" w14:textId="77777777" w:rsidR="00CC27D3" w:rsidRPr="0064172C" w:rsidRDefault="00CC27D3" w:rsidP="00B60678">
      <w:pPr>
        <w:jc w:val="both"/>
        <w:rPr>
          <w:rFonts w:asciiTheme="majorHAnsi" w:eastAsia="Times New Roman" w:hAnsiTheme="majorHAnsi" w:cs="Times New Roman"/>
          <w:color w:val="383838"/>
        </w:rPr>
      </w:pPr>
    </w:p>
    <w:p w14:paraId="1C458958" w14:textId="77777777" w:rsidR="007C5996" w:rsidRDefault="007C5996" w:rsidP="00B60678">
      <w:pPr>
        <w:jc w:val="both"/>
        <w:rPr>
          <w:rFonts w:ascii="Helvetica" w:eastAsia="Times New Roman" w:hAnsi="Helvetica" w:cs="Times New Roman"/>
          <w:color w:val="383838"/>
        </w:rPr>
      </w:pPr>
    </w:p>
    <w:p w14:paraId="0DB30B94" w14:textId="77777777" w:rsidR="003F73B7" w:rsidRDefault="003F73B7" w:rsidP="000600C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55718B4" w14:textId="6821AF8F" w:rsidR="00035919" w:rsidRDefault="003F73B7" w:rsidP="00B1350C">
      <w:pPr>
        <w:jc w:val="both"/>
      </w:pPr>
      <w:r w:rsidRPr="003F73B7">
        <w:rPr>
          <w:rFonts w:asciiTheme="majorHAnsi" w:eastAsia="Times New Roman" w:hAnsiTheme="majorHAnsi" w:cs="Times New Roman"/>
          <w:color w:val="383838"/>
        </w:rPr>
        <w:lastRenderedPageBreak/>
        <w:t xml:space="preserve">Pełne sprawozdanie finansowe Grupy CD PROJEKT wraz omówieniem wyników znajduje się na stronie internetowej spółki: </w:t>
      </w:r>
      <w:hyperlink r:id="rId6" w:history="1">
        <w:r w:rsidR="00715BF4" w:rsidRPr="009C6984">
          <w:rPr>
            <w:rStyle w:val="Hipercze"/>
            <w:rFonts w:asciiTheme="majorHAnsi" w:eastAsia="Times New Roman" w:hAnsiTheme="majorHAnsi" w:cs="Times New Roman"/>
          </w:rPr>
          <w:t>https://www.cdprojekt.com/pl/inwestorzy/centrum-wynikow</w:t>
        </w:r>
      </w:hyperlink>
    </w:p>
    <w:sectPr w:rsidR="00035919" w:rsidSect="000359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58F8F" w15:done="0"/>
  <w15:commentEx w15:paraId="02FB6413" w15:done="0"/>
  <w15:commentEx w15:paraId="3B9CB07E" w15:done="0"/>
  <w15:commentEx w15:paraId="7497C0AA" w15:done="0"/>
  <w15:commentEx w15:paraId="024F24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D9"/>
    <w:multiLevelType w:val="hybridMultilevel"/>
    <w:tmpl w:val="0F684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53157"/>
    <w:multiLevelType w:val="multilevel"/>
    <w:tmpl w:val="4C584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98D65CF"/>
    <w:multiLevelType w:val="hybridMultilevel"/>
    <w:tmpl w:val="F9E2F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7BF8"/>
    <w:multiLevelType w:val="hybridMultilevel"/>
    <w:tmpl w:val="26A2803A"/>
    <w:lvl w:ilvl="0" w:tplc="16EA5FC2">
      <w:start w:val="1"/>
      <w:numFmt w:val="bullet"/>
      <w:lvlText w:val="-"/>
      <w:lvlJc w:val="left"/>
      <w:pPr>
        <w:ind w:left="-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ADB1522"/>
    <w:multiLevelType w:val="hybridMultilevel"/>
    <w:tmpl w:val="CF2C8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4872"/>
    <w:multiLevelType w:val="hybridMultilevel"/>
    <w:tmpl w:val="0BC03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  <w15:person w15:author="Piotr Nielubowicz">
    <w15:presenceInfo w15:providerId="None" w15:userId="Piotr Nielub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96"/>
    <w:rsid w:val="000075DF"/>
    <w:rsid w:val="00035919"/>
    <w:rsid w:val="000467E5"/>
    <w:rsid w:val="000544BE"/>
    <w:rsid w:val="000600C1"/>
    <w:rsid w:val="00076508"/>
    <w:rsid w:val="00123DEA"/>
    <w:rsid w:val="00185004"/>
    <w:rsid w:val="0019283A"/>
    <w:rsid w:val="0019473C"/>
    <w:rsid w:val="001E6C80"/>
    <w:rsid w:val="001F2D95"/>
    <w:rsid w:val="001F5070"/>
    <w:rsid w:val="002D0F80"/>
    <w:rsid w:val="002D76AA"/>
    <w:rsid w:val="00323FEF"/>
    <w:rsid w:val="00335F80"/>
    <w:rsid w:val="00387435"/>
    <w:rsid w:val="003A71AA"/>
    <w:rsid w:val="003B2737"/>
    <w:rsid w:val="003C04CE"/>
    <w:rsid w:val="003D0349"/>
    <w:rsid w:val="003F73B7"/>
    <w:rsid w:val="00440038"/>
    <w:rsid w:val="00483DEE"/>
    <w:rsid w:val="004B2121"/>
    <w:rsid w:val="004B61A0"/>
    <w:rsid w:val="00506460"/>
    <w:rsid w:val="00532357"/>
    <w:rsid w:val="0064172C"/>
    <w:rsid w:val="00652823"/>
    <w:rsid w:val="00674AF8"/>
    <w:rsid w:val="00683966"/>
    <w:rsid w:val="00687DAC"/>
    <w:rsid w:val="00715BF4"/>
    <w:rsid w:val="0072260C"/>
    <w:rsid w:val="00732A47"/>
    <w:rsid w:val="00751EDC"/>
    <w:rsid w:val="00754B24"/>
    <w:rsid w:val="00774B3F"/>
    <w:rsid w:val="00796CCB"/>
    <w:rsid w:val="007C5996"/>
    <w:rsid w:val="007D3CE0"/>
    <w:rsid w:val="008B1A7A"/>
    <w:rsid w:val="008B3AAE"/>
    <w:rsid w:val="009114ED"/>
    <w:rsid w:val="00930799"/>
    <w:rsid w:val="009917E5"/>
    <w:rsid w:val="009D563F"/>
    <w:rsid w:val="009E03CD"/>
    <w:rsid w:val="009F21DA"/>
    <w:rsid w:val="00A85FA1"/>
    <w:rsid w:val="00A9101B"/>
    <w:rsid w:val="00A976DA"/>
    <w:rsid w:val="00AC6552"/>
    <w:rsid w:val="00AD4D31"/>
    <w:rsid w:val="00AE503B"/>
    <w:rsid w:val="00B1350C"/>
    <w:rsid w:val="00B60678"/>
    <w:rsid w:val="00B76ACB"/>
    <w:rsid w:val="00B9063F"/>
    <w:rsid w:val="00BA3F7E"/>
    <w:rsid w:val="00BB567F"/>
    <w:rsid w:val="00BE3A89"/>
    <w:rsid w:val="00BF6342"/>
    <w:rsid w:val="00C12143"/>
    <w:rsid w:val="00C15B2D"/>
    <w:rsid w:val="00C97EBF"/>
    <w:rsid w:val="00CC27D3"/>
    <w:rsid w:val="00D02EA2"/>
    <w:rsid w:val="00D35E5C"/>
    <w:rsid w:val="00D63B39"/>
    <w:rsid w:val="00DD0E0D"/>
    <w:rsid w:val="00E60BD6"/>
    <w:rsid w:val="00E9532F"/>
    <w:rsid w:val="00EA3183"/>
    <w:rsid w:val="00F30D8A"/>
    <w:rsid w:val="00F327B8"/>
    <w:rsid w:val="00F55C73"/>
    <w:rsid w:val="00F634B1"/>
    <w:rsid w:val="00F7258B"/>
    <w:rsid w:val="00F72C7C"/>
    <w:rsid w:val="00F73B99"/>
    <w:rsid w:val="00FC6786"/>
    <w:rsid w:val="00FF10D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E5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9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4AF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A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AF8"/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AF8"/>
    <w:rPr>
      <w:rFonts w:eastAsiaTheme="minorHAns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F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F8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3F73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327B8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23"/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823"/>
    <w:rPr>
      <w:rFonts w:eastAsiaTheme="minorHAnsi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9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4AF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A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AF8"/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AF8"/>
    <w:rPr>
      <w:rFonts w:eastAsiaTheme="minorHAns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F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F8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3F73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327B8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23"/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823"/>
    <w:rPr>
      <w:rFonts w:eastAsiaTheme="minorHAnsi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dprojekt.com/pl/inwestorzy/centrum-wyniko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 PROJEKT S.A.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Gnaś</dc:creator>
  <cp:keywords/>
  <dc:description/>
  <cp:lastModifiedBy>Katarzyna Szulc</cp:lastModifiedBy>
  <cp:revision>2</cp:revision>
  <dcterms:created xsi:type="dcterms:W3CDTF">2017-03-29T21:36:00Z</dcterms:created>
  <dcterms:modified xsi:type="dcterms:W3CDTF">2017-03-29T21:36:00Z</dcterms:modified>
</cp:coreProperties>
</file>